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E3D6" w14:textId="77777777" w:rsidR="005F2687" w:rsidRPr="005C3B00" w:rsidRDefault="009D4A92" w:rsidP="003D6EA8">
      <w:pPr>
        <w:pStyle w:val="Geenafstand"/>
        <w:rPr>
          <w:rStyle w:val="3l3x"/>
          <w:rFonts w:cstheme="minorHAnsi"/>
          <w:sz w:val="20"/>
          <w:szCs w:val="20"/>
        </w:rPr>
      </w:pPr>
      <w:r w:rsidRPr="005C3B00">
        <w:rPr>
          <w:rStyle w:val="3l3x"/>
          <w:rFonts w:cstheme="minorHAnsi"/>
          <w:sz w:val="20"/>
          <w:szCs w:val="20"/>
        </w:rPr>
        <w:t>Betreft: Mondkapjesplicht</w:t>
      </w:r>
      <w:r w:rsidRPr="005C3B00">
        <w:rPr>
          <w:sz w:val="20"/>
          <w:szCs w:val="20"/>
        </w:rPr>
        <w:br/>
      </w:r>
      <w:r w:rsidRPr="005C3B00">
        <w:rPr>
          <w:sz w:val="20"/>
          <w:szCs w:val="20"/>
        </w:rPr>
        <w:br/>
      </w:r>
      <w:r w:rsidRPr="005C3B00">
        <w:rPr>
          <w:rStyle w:val="3l3x"/>
          <w:rFonts w:cstheme="minorHAnsi"/>
          <w:sz w:val="20"/>
          <w:szCs w:val="20"/>
        </w:rPr>
        <w:t>Geachte directie.</w:t>
      </w:r>
      <w:r w:rsidRPr="005C3B00">
        <w:rPr>
          <w:sz w:val="20"/>
          <w:szCs w:val="20"/>
        </w:rPr>
        <w:br/>
      </w:r>
      <w:r w:rsidRPr="005C3B00">
        <w:rPr>
          <w:sz w:val="20"/>
          <w:szCs w:val="20"/>
        </w:rPr>
        <w:br/>
      </w:r>
      <w:r w:rsidRPr="005C3B00">
        <w:rPr>
          <w:rStyle w:val="3l3x"/>
          <w:rFonts w:cstheme="minorHAnsi"/>
          <w:sz w:val="20"/>
          <w:szCs w:val="20"/>
        </w:rPr>
        <w:t>Daar wij ernstig twijfelen aan het nut en de bijdrage aan de gezondheid van mondkapjes en zelfs overtuigd zijn dat mondkapjes de gezondheid schaden en een mondkapjesplicht de universele rechten van de mens met voeten treedt; vragen wij hieronder aandacht voor het volgende.</w:t>
      </w:r>
    </w:p>
    <w:p w14:paraId="60995B3D" w14:textId="77777777" w:rsidR="005F2687" w:rsidRPr="005C3B00" w:rsidRDefault="005F2687" w:rsidP="003D6EA8">
      <w:pPr>
        <w:pStyle w:val="Geenafstand"/>
        <w:rPr>
          <w:rStyle w:val="3l3x"/>
          <w:rFonts w:cstheme="minorHAnsi"/>
          <w:sz w:val="20"/>
          <w:szCs w:val="20"/>
        </w:rPr>
      </w:pPr>
    </w:p>
    <w:p w14:paraId="764E0C79" w14:textId="77777777" w:rsidR="005F2687" w:rsidRPr="005C3B00" w:rsidRDefault="00360EF5" w:rsidP="003D6EA8">
      <w:pPr>
        <w:pStyle w:val="Geenafstand"/>
        <w:rPr>
          <w:sz w:val="20"/>
          <w:szCs w:val="20"/>
        </w:rPr>
      </w:pPr>
      <w:r w:rsidRPr="005C3B00">
        <w:rPr>
          <w:rStyle w:val="3l3x"/>
          <w:rFonts w:cstheme="minorHAnsi"/>
          <w:sz w:val="20"/>
          <w:szCs w:val="20"/>
        </w:rPr>
        <w:t xml:space="preserve">Aangezien vele onderzoeken aantonen dat </w:t>
      </w:r>
      <w:r w:rsidR="005C3B00" w:rsidRPr="005C3B00">
        <w:rPr>
          <w:rStyle w:val="3l3x"/>
          <w:rFonts w:cstheme="minorHAnsi"/>
          <w:sz w:val="20"/>
          <w:szCs w:val="20"/>
        </w:rPr>
        <w:t>(</w:t>
      </w:r>
      <w:r w:rsidRPr="005C3B00">
        <w:rPr>
          <w:rStyle w:val="3l3x"/>
          <w:rFonts w:cstheme="minorHAnsi"/>
          <w:sz w:val="20"/>
          <w:szCs w:val="20"/>
        </w:rPr>
        <w:t>veelvuldig</w:t>
      </w:r>
      <w:r w:rsidR="005C3B00" w:rsidRPr="005C3B00">
        <w:rPr>
          <w:rStyle w:val="3l3x"/>
          <w:rFonts w:cstheme="minorHAnsi"/>
          <w:sz w:val="20"/>
          <w:szCs w:val="20"/>
        </w:rPr>
        <w:t>)</w:t>
      </w:r>
      <w:r w:rsidRPr="005C3B00">
        <w:rPr>
          <w:rStyle w:val="3l3x"/>
          <w:rFonts w:cstheme="minorHAnsi"/>
          <w:sz w:val="20"/>
          <w:szCs w:val="20"/>
        </w:rPr>
        <w:t xml:space="preserve"> gebruik van mondkapjes de gezondheid zeer ernstig kan schaden, fysiek, neurologisch, </w:t>
      </w:r>
      <w:r w:rsidR="00E75555" w:rsidRPr="005C3B00">
        <w:rPr>
          <w:rStyle w:val="3l3x"/>
          <w:rFonts w:cstheme="minorHAnsi"/>
          <w:sz w:val="20"/>
          <w:szCs w:val="20"/>
        </w:rPr>
        <w:t xml:space="preserve">psychisch, (groepsdruk). </w:t>
      </w:r>
      <w:r w:rsidRPr="005C3B00">
        <w:rPr>
          <w:rStyle w:val="3l3x"/>
          <w:rFonts w:cstheme="minorHAnsi"/>
          <w:sz w:val="20"/>
          <w:szCs w:val="20"/>
        </w:rPr>
        <w:t>zuurstoftekort, enz. enz.</w:t>
      </w:r>
      <w:r w:rsidRPr="005C3B00">
        <w:rPr>
          <w:rStyle w:val="3l3x"/>
          <w:rFonts w:cstheme="minorHAnsi"/>
          <w:sz w:val="20"/>
          <w:szCs w:val="20"/>
        </w:rPr>
        <w:br/>
      </w:r>
      <w:r w:rsidR="005F2687" w:rsidRPr="005C3B00">
        <w:rPr>
          <w:rStyle w:val="3l3x"/>
          <w:rFonts w:cstheme="minorHAnsi"/>
          <w:sz w:val="20"/>
          <w:szCs w:val="20"/>
        </w:rPr>
        <w:t>Met deze mondkapjesplicht</w:t>
      </w:r>
      <w:r w:rsidRPr="005C3B00">
        <w:rPr>
          <w:rStyle w:val="3l3x"/>
          <w:rFonts w:cstheme="minorHAnsi"/>
          <w:sz w:val="20"/>
          <w:szCs w:val="20"/>
        </w:rPr>
        <w:t xml:space="preserve"> overtreedt U dus volgende wetten:</w:t>
      </w:r>
      <w:r w:rsidRPr="005C3B00">
        <w:rPr>
          <w:rStyle w:val="3l3x"/>
          <w:rFonts w:cstheme="minorHAnsi"/>
          <w:sz w:val="20"/>
          <w:szCs w:val="20"/>
        </w:rPr>
        <w:br/>
      </w:r>
      <w:r w:rsidRPr="005C3B00">
        <w:rPr>
          <w:rStyle w:val="3l3x"/>
          <w:rFonts w:cstheme="minorHAnsi"/>
          <w:sz w:val="20"/>
          <w:szCs w:val="20"/>
        </w:rPr>
        <w:br/>
      </w:r>
      <w:r w:rsidRPr="005C3B00">
        <w:rPr>
          <w:rStyle w:val="3l3x"/>
          <w:rFonts w:cstheme="minorHAnsi"/>
          <w:b/>
          <w:color w:val="FF0000"/>
          <w:sz w:val="20"/>
          <w:szCs w:val="20"/>
          <w:u w:val="single"/>
        </w:rPr>
        <w:t>Grondwet artikel 10:</w:t>
      </w:r>
      <w:r w:rsidRPr="005C3B00">
        <w:rPr>
          <w:rStyle w:val="3l3x"/>
          <w:rFonts w:cstheme="minorHAnsi"/>
          <w:sz w:val="20"/>
          <w:szCs w:val="20"/>
        </w:rPr>
        <w:br/>
      </w:r>
      <w:r w:rsidRPr="005C3B00">
        <w:rPr>
          <w:rStyle w:val="hgkelc"/>
          <w:rFonts w:cstheme="minorHAnsi"/>
          <w:sz w:val="20"/>
          <w:szCs w:val="20"/>
        </w:rPr>
        <w:t>1 Ieder heeft, behoudens bij of krachtens de wet te stellen beperkingen, recht op eerbiediging van zijn persoonlijke levenssfeer.</w:t>
      </w:r>
      <w:r w:rsidRPr="005C3B00">
        <w:rPr>
          <w:rStyle w:val="hgkelc"/>
          <w:rFonts w:cstheme="minorHAnsi"/>
          <w:sz w:val="20"/>
          <w:szCs w:val="20"/>
        </w:rPr>
        <w:br/>
      </w:r>
      <w:r w:rsidRPr="005C3B00">
        <w:rPr>
          <w:rStyle w:val="hgkelc"/>
          <w:rFonts w:cstheme="minorHAnsi"/>
          <w:sz w:val="20"/>
          <w:szCs w:val="20"/>
        </w:rPr>
        <w:br/>
      </w:r>
      <w:r w:rsidRPr="005C3B00">
        <w:rPr>
          <w:rStyle w:val="hgkelc"/>
          <w:rFonts w:cstheme="minorHAnsi"/>
          <w:b/>
          <w:color w:val="FF0000"/>
          <w:sz w:val="20"/>
          <w:szCs w:val="20"/>
          <w:u w:val="single"/>
        </w:rPr>
        <w:t>Grondwet artikel 11:</w:t>
      </w:r>
      <w:r w:rsidRPr="005C3B00">
        <w:rPr>
          <w:rStyle w:val="hgkelc"/>
          <w:rFonts w:cstheme="minorHAnsi"/>
          <w:sz w:val="20"/>
          <w:szCs w:val="20"/>
        </w:rPr>
        <w:br/>
      </w:r>
      <w:r w:rsidRPr="005C3B00">
        <w:rPr>
          <w:sz w:val="20"/>
          <w:szCs w:val="20"/>
        </w:rPr>
        <w:t>Dit artikel hoort bij artikel 10 (Recht op privacy). Iedereen is de baas over zijn eigen lichaam. De overheid mag niets met je lichaam doen, als je dat niet wilt. Ook anderen mogen niets met je lichaam doen, als je dat niet wilt. Niemand mag je bijvoorbeeld pijn doen. Ook mag niemand je medicijnen geven, als je dat niet wilt. Zelfs medische keuring, of het knippen van je haren mag niet, als je daarvoor geen toestemming geeft.</w:t>
      </w:r>
    </w:p>
    <w:p w14:paraId="2B416B94" w14:textId="77777777" w:rsidR="00360EF5" w:rsidRPr="005C3B00" w:rsidRDefault="00360EF5" w:rsidP="003D6EA8">
      <w:pPr>
        <w:pStyle w:val="Geenafstand"/>
        <w:rPr>
          <w:sz w:val="20"/>
          <w:szCs w:val="20"/>
        </w:rPr>
      </w:pPr>
    </w:p>
    <w:p w14:paraId="07C8DCB8" w14:textId="77777777" w:rsidR="00360EF5" w:rsidRPr="005C3B00" w:rsidRDefault="00360EF5" w:rsidP="003D6EA8">
      <w:pPr>
        <w:pStyle w:val="Geenafstand"/>
        <w:rPr>
          <w:b/>
          <w:color w:val="FF0000"/>
          <w:sz w:val="20"/>
          <w:szCs w:val="20"/>
          <w:u w:val="single"/>
        </w:rPr>
      </w:pPr>
      <w:r w:rsidRPr="005C3B00">
        <w:rPr>
          <w:b/>
          <w:color w:val="FF0000"/>
          <w:sz w:val="20"/>
          <w:szCs w:val="20"/>
          <w:u w:val="single"/>
        </w:rPr>
        <w:t>Europese Verdrag Rechten van de Mens (EVRM) artikel 3:</w:t>
      </w:r>
    </w:p>
    <w:p w14:paraId="3FC82B0D" w14:textId="77777777" w:rsidR="00360EF5" w:rsidRPr="005C3B00" w:rsidRDefault="00360EF5" w:rsidP="003D6EA8">
      <w:pPr>
        <w:pStyle w:val="Geenafstand"/>
        <w:rPr>
          <w:rStyle w:val="3l3x"/>
          <w:rFonts w:cstheme="minorHAnsi"/>
          <w:sz w:val="20"/>
          <w:szCs w:val="20"/>
        </w:rPr>
      </w:pPr>
      <w:r w:rsidRPr="005C3B00">
        <w:rPr>
          <w:sz w:val="20"/>
          <w:szCs w:val="20"/>
        </w:rPr>
        <w:t>Niemand mag worden onderworpen aan folteringen of aan onmenselijke of vernederende behandelingen of bestraffingen.</w:t>
      </w:r>
    </w:p>
    <w:p w14:paraId="7D287201" w14:textId="77777777" w:rsidR="005F2687" w:rsidRPr="005C3B00" w:rsidRDefault="005F2687" w:rsidP="003D6EA8">
      <w:pPr>
        <w:pStyle w:val="Geenafstand"/>
        <w:rPr>
          <w:rStyle w:val="3l3x"/>
          <w:rFonts w:cstheme="minorHAnsi"/>
          <w:sz w:val="20"/>
          <w:szCs w:val="20"/>
        </w:rPr>
      </w:pPr>
    </w:p>
    <w:p w14:paraId="13AA79DE" w14:textId="77777777" w:rsidR="00360EF5" w:rsidRPr="005C3B00" w:rsidRDefault="00360EF5" w:rsidP="003D6EA8">
      <w:pPr>
        <w:pStyle w:val="Geenafstand"/>
        <w:rPr>
          <w:b/>
          <w:color w:val="FF0000"/>
          <w:sz w:val="20"/>
          <w:szCs w:val="20"/>
          <w:u w:val="single"/>
        </w:rPr>
      </w:pPr>
      <w:r w:rsidRPr="005C3B00">
        <w:rPr>
          <w:b/>
          <w:color w:val="FF0000"/>
          <w:sz w:val="20"/>
          <w:szCs w:val="20"/>
          <w:u w:val="single"/>
        </w:rPr>
        <w:t>Europese Verdrag Rechten van de Mens (EVRM) artikel 17:</w:t>
      </w:r>
    </w:p>
    <w:p w14:paraId="0E11E389" w14:textId="77777777" w:rsidR="003D6EA8" w:rsidRPr="005C3B00" w:rsidRDefault="00360EF5" w:rsidP="003D6EA8">
      <w:pPr>
        <w:pStyle w:val="Geenafstand"/>
        <w:rPr>
          <w:color w:val="000000" w:themeColor="text1"/>
          <w:sz w:val="20"/>
          <w:szCs w:val="20"/>
        </w:rPr>
      </w:pPr>
      <w:r w:rsidRPr="005C3B00">
        <w:rPr>
          <w:sz w:val="20"/>
          <w:szCs w:val="20"/>
        </w:rPr>
        <w:t>Geen der bepalingen van dit Verdrag mag worden uitgelegd als zou zij voor een Staat, een groep of een persoon een recht inhouden enige activiteit aan de dag te leggen of enige daad te verrichten met als doel de rechten of vrijheden die in dit Verdrag zijn vermeld teniet te doen of deze verdergaand te beperken dan bij dit Verdrag is voorzien.</w:t>
      </w:r>
      <w:r w:rsidR="003D6EA8" w:rsidRPr="005C3B00">
        <w:rPr>
          <w:sz w:val="20"/>
          <w:szCs w:val="20"/>
        </w:rPr>
        <w:br/>
      </w:r>
      <w:r w:rsidR="003D6EA8" w:rsidRPr="005C3B00">
        <w:rPr>
          <w:sz w:val="20"/>
          <w:szCs w:val="20"/>
        </w:rPr>
        <w:br/>
      </w:r>
      <w:r w:rsidR="003D6EA8" w:rsidRPr="005C3B00">
        <w:rPr>
          <w:b/>
          <w:color w:val="FF0000"/>
          <w:sz w:val="20"/>
          <w:szCs w:val="20"/>
          <w:u w:val="single"/>
        </w:rPr>
        <w:t>Wetboek van Strafrecht artikel 284:</w:t>
      </w:r>
      <w:r w:rsidR="003D6EA8" w:rsidRPr="005C3B00">
        <w:rPr>
          <w:rFonts w:eastAsia="Times New Roman"/>
          <w:color w:val="000000" w:themeColor="text1"/>
          <w:sz w:val="20"/>
          <w:szCs w:val="20"/>
          <w:lang w:eastAsia="nl-NL"/>
        </w:rPr>
        <w:fldChar w:fldCharType="begin"/>
      </w:r>
      <w:r w:rsidR="003D6EA8" w:rsidRPr="005C3B00">
        <w:rPr>
          <w:rFonts w:eastAsia="Times New Roman"/>
          <w:color w:val="000000" w:themeColor="text1"/>
          <w:sz w:val="20"/>
          <w:szCs w:val="20"/>
          <w:lang w:eastAsia="nl-NL"/>
        </w:rPr>
        <w:instrText xml:space="preserve"> HYPERLINK "https://maxius.nl/wetboek-van-strafrecht/boek2/titel18" \o "" </w:instrText>
      </w:r>
      <w:r w:rsidR="003D6EA8" w:rsidRPr="005C3B00">
        <w:rPr>
          <w:rFonts w:eastAsia="Times New Roman"/>
          <w:color w:val="000000" w:themeColor="text1"/>
          <w:sz w:val="20"/>
          <w:szCs w:val="20"/>
          <w:lang w:eastAsia="nl-NL"/>
        </w:rPr>
        <w:fldChar w:fldCharType="separate"/>
      </w:r>
    </w:p>
    <w:p w14:paraId="5F52C6D9" w14:textId="77777777" w:rsidR="003D6EA8" w:rsidRPr="005C3B00" w:rsidRDefault="003D6EA8" w:rsidP="003D6EA8">
      <w:pPr>
        <w:pStyle w:val="Geenafstand"/>
        <w:rPr>
          <w:rFonts w:eastAsia="Times New Roman"/>
          <w:bCs/>
          <w:color w:val="000000" w:themeColor="text1"/>
          <w:sz w:val="20"/>
          <w:szCs w:val="20"/>
          <w:lang w:eastAsia="nl-NL"/>
        </w:rPr>
      </w:pPr>
      <w:r w:rsidRPr="005C3B00">
        <w:rPr>
          <w:rFonts w:eastAsia="Times New Roman"/>
          <w:bCs/>
          <w:color w:val="000000" w:themeColor="text1"/>
          <w:sz w:val="20"/>
          <w:szCs w:val="20"/>
          <w:lang w:eastAsia="nl-NL"/>
        </w:rPr>
        <w:t>Misdrijven tegen de persoonlijke vrijheid</w:t>
      </w:r>
    </w:p>
    <w:p w14:paraId="05A368FF" w14:textId="77777777" w:rsidR="003D6EA8" w:rsidRPr="005C3B00" w:rsidRDefault="003D6EA8" w:rsidP="003D6EA8">
      <w:pPr>
        <w:pStyle w:val="Geenafstand"/>
        <w:rPr>
          <w:rFonts w:eastAsia="Times New Roman"/>
          <w:color w:val="000000" w:themeColor="text1"/>
          <w:sz w:val="20"/>
          <w:szCs w:val="20"/>
          <w:lang w:eastAsia="nl-NL"/>
        </w:rPr>
      </w:pPr>
      <w:r w:rsidRPr="005C3B00">
        <w:rPr>
          <w:rFonts w:eastAsia="Times New Roman"/>
          <w:color w:val="000000" w:themeColor="text1"/>
          <w:sz w:val="20"/>
          <w:szCs w:val="20"/>
          <w:lang w:eastAsia="nl-NL"/>
        </w:rPr>
        <w:fldChar w:fldCharType="end"/>
      </w:r>
      <w:hyperlink r:id="rId4" w:tooltip="Bekijk Artikel 284 van Wetboek van Strafrecht" w:history="1"/>
      <w:r w:rsidRPr="005C3B00">
        <w:rPr>
          <w:rFonts w:eastAsia="Times New Roman"/>
          <w:color w:val="000000" w:themeColor="text1"/>
          <w:sz w:val="20"/>
          <w:szCs w:val="20"/>
          <w:lang w:eastAsia="nl-NL"/>
        </w:rPr>
        <w:t xml:space="preserve">Met gevangenisstraf van ten hoogste twee jaren of geldboete van de vierde categorie wordt gestraft: </w:t>
      </w:r>
    </w:p>
    <w:p w14:paraId="68FFC345" w14:textId="77777777" w:rsidR="003D6EA8" w:rsidRPr="005C3B00" w:rsidRDefault="00EB1314" w:rsidP="003D6EA8">
      <w:pPr>
        <w:pStyle w:val="Geenafstand"/>
        <w:rPr>
          <w:rFonts w:eastAsia="Times New Roman"/>
          <w:color w:val="000000" w:themeColor="text1"/>
          <w:sz w:val="20"/>
          <w:szCs w:val="20"/>
          <w:lang w:eastAsia="nl-NL"/>
        </w:rPr>
      </w:pPr>
      <w:hyperlink r:id="rId5" w:history="1">
        <w:r w:rsidR="003D6EA8" w:rsidRPr="005C3B00">
          <w:rPr>
            <w:rFonts w:eastAsia="Times New Roman"/>
            <w:bCs/>
            <w:color w:val="000000" w:themeColor="text1"/>
            <w:sz w:val="20"/>
            <w:szCs w:val="20"/>
            <w:lang w:eastAsia="nl-NL"/>
          </w:rPr>
          <w:t>1°.</w:t>
        </w:r>
      </w:hyperlink>
      <w:r w:rsidR="003D6EA8" w:rsidRPr="005C3B00">
        <w:rPr>
          <w:rFonts w:eastAsia="Times New Roman"/>
          <w:color w:val="000000" w:themeColor="text1"/>
          <w:sz w:val="20"/>
          <w:szCs w:val="20"/>
          <w:lang w:eastAsia="nl-NL"/>
        </w:rPr>
        <w:t xml:space="preserve"> hij die een ander door geweld of enige andere feitelijkheid of door bedreiging met geweld of enige andere feitelijkheid, gericht hetzij tegen die ander hetzij tegen derden, wederrechtelijk dwingt iets te doen, niet te doen of te dulden; </w:t>
      </w:r>
    </w:p>
    <w:p w14:paraId="36F31698" w14:textId="77777777" w:rsidR="003D6EA8" w:rsidRPr="005C3B00" w:rsidRDefault="00EB1314" w:rsidP="003D6EA8">
      <w:pPr>
        <w:pStyle w:val="Geenafstand"/>
        <w:rPr>
          <w:rFonts w:eastAsia="Times New Roman"/>
          <w:color w:val="000000" w:themeColor="text1"/>
          <w:sz w:val="20"/>
          <w:szCs w:val="20"/>
          <w:lang w:eastAsia="nl-NL"/>
        </w:rPr>
      </w:pPr>
      <w:hyperlink r:id="rId6" w:history="1">
        <w:r w:rsidR="003D6EA8" w:rsidRPr="005C3B00">
          <w:rPr>
            <w:rFonts w:eastAsia="Times New Roman"/>
            <w:bCs/>
            <w:color w:val="000000" w:themeColor="text1"/>
            <w:sz w:val="20"/>
            <w:szCs w:val="20"/>
            <w:lang w:eastAsia="nl-NL"/>
          </w:rPr>
          <w:t>2°.</w:t>
        </w:r>
      </w:hyperlink>
      <w:r w:rsidR="003D6EA8" w:rsidRPr="005C3B00">
        <w:rPr>
          <w:rFonts w:eastAsia="Times New Roman"/>
          <w:color w:val="000000" w:themeColor="text1"/>
          <w:sz w:val="20"/>
          <w:szCs w:val="20"/>
          <w:lang w:eastAsia="nl-NL"/>
        </w:rPr>
        <w:t xml:space="preserve"> hij die een ander door bedreiging met smaad of smaadschrift dwingt iets te doen, niet te doen of te dulden. </w:t>
      </w:r>
    </w:p>
    <w:p w14:paraId="26B6879B" w14:textId="77777777" w:rsidR="003D6EA8" w:rsidRPr="005C3B00" w:rsidRDefault="003D6EA8" w:rsidP="003D6EA8">
      <w:pPr>
        <w:pStyle w:val="Geenafstand"/>
        <w:rPr>
          <w:rStyle w:val="3l3x"/>
          <w:rFonts w:cstheme="minorHAnsi"/>
          <w:sz w:val="20"/>
          <w:szCs w:val="20"/>
        </w:rPr>
      </w:pPr>
    </w:p>
    <w:p w14:paraId="437D1C9A" w14:textId="77777777" w:rsidR="003D6EA8" w:rsidRPr="005C3B00" w:rsidRDefault="003D6EA8" w:rsidP="003D6EA8">
      <w:pPr>
        <w:pStyle w:val="Geenafstand"/>
        <w:rPr>
          <w:rFonts w:eastAsia="Times New Roman"/>
          <w:color w:val="000000" w:themeColor="text1"/>
          <w:sz w:val="20"/>
          <w:szCs w:val="20"/>
          <w:lang w:eastAsia="nl-NL"/>
        </w:rPr>
      </w:pPr>
      <w:r w:rsidRPr="005C3B00">
        <w:rPr>
          <w:rStyle w:val="3l3x"/>
          <w:rFonts w:cstheme="minorHAnsi"/>
          <w:b/>
          <w:color w:val="FF0000"/>
          <w:sz w:val="20"/>
          <w:szCs w:val="20"/>
          <w:u w:val="single"/>
        </w:rPr>
        <w:t>Wetboek van Strafrecht artikel 303:</w:t>
      </w:r>
      <w:r w:rsidRPr="005C3B00">
        <w:rPr>
          <w:rStyle w:val="3l3x"/>
          <w:rFonts w:cstheme="minorHAnsi"/>
          <w:sz w:val="20"/>
          <w:szCs w:val="20"/>
        </w:rPr>
        <w:br/>
      </w:r>
      <w:r w:rsidRPr="005C3B00">
        <w:rPr>
          <w:rFonts w:eastAsia="Times New Roman"/>
          <w:color w:val="000000" w:themeColor="text1"/>
          <w:sz w:val="20"/>
          <w:szCs w:val="20"/>
          <w:lang w:eastAsia="nl-NL"/>
        </w:rPr>
        <w:t>Mishandeling</w:t>
      </w:r>
      <w:r w:rsidRPr="005C3B00">
        <w:rPr>
          <w:rFonts w:eastAsia="Times New Roman"/>
          <w:color w:val="000000" w:themeColor="text1"/>
          <w:sz w:val="20"/>
          <w:szCs w:val="20"/>
          <w:lang w:eastAsia="nl-NL"/>
        </w:rPr>
        <w:fldChar w:fldCharType="begin"/>
      </w:r>
      <w:r w:rsidRPr="005C3B00">
        <w:rPr>
          <w:rFonts w:eastAsia="Times New Roman"/>
          <w:color w:val="000000" w:themeColor="text1"/>
          <w:sz w:val="20"/>
          <w:szCs w:val="20"/>
          <w:lang w:eastAsia="nl-NL"/>
        </w:rPr>
        <w:instrText xml:space="preserve"> HYPERLINK "https://maxius.nl/wetboek-van-strafrecht/artikel303/lid1" \o "" </w:instrText>
      </w:r>
      <w:r w:rsidRPr="005C3B00">
        <w:rPr>
          <w:rFonts w:eastAsia="Times New Roman"/>
          <w:color w:val="000000" w:themeColor="text1"/>
          <w:sz w:val="20"/>
          <w:szCs w:val="20"/>
          <w:lang w:eastAsia="nl-NL"/>
        </w:rPr>
        <w:fldChar w:fldCharType="separate"/>
      </w:r>
    </w:p>
    <w:p w14:paraId="31BF0AE0" w14:textId="77777777" w:rsidR="003D6EA8" w:rsidRPr="005C3B00" w:rsidRDefault="003D6EA8" w:rsidP="003D6EA8">
      <w:pPr>
        <w:pStyle w:val="Geenafstand"/>
        <w:rPr>
          <w:rFonts w:eastAsia="Times New Roman"/>
          <w:color w:val="000000" w:themeColor="text1"/>
          <w:sz w:val="20"/>
          <w:szCs w:val="20"/>
          <w:lang w:eastAsia="nl-NL"/>
        </w:rPr>
      </w:pPr>
      <w:r w:rsidRPr="005C3B00">
        <w:rPr>
          <w:rFonts w:eastAsia="Times New Roman"/>
          <w:bCs/>
          <w:color w:val="000000" w:themeColor="text1"/>
          <w:sz w:val="20"/>
          <w:szCs w:val="20"/>
          <w:lang w:eastAsia="nl-NL"/>
        </w:rPr>
        <w:t>1.</w:t>
      </w:r>
      <w:r w:rsidRPr="005C3B00">
        <w:rPr>
          <w:rFonts w:eastAsia="Times New Roman"/>
          <w:color w:val="000000" w:themeColor="text1"/>
          <w:sz w:val="20"/>
          <w:szCs w:val="20"/>
          <w:lang w:eastAsia="nl-NL"/>
        </w:rPr>
        <w:fldChar w:fldCharType="end"/>
      </w:r>
      <w:r w:rsidRPr="005C3B00">
        <w:rPr>
          <w:rFonts w:eastAsia="Times New Roman"/>
          <w:color w:val="000000" w:themeColor="text1"/>
          <w:sz w:val="20"/>
          <w:szCs w:val="20"/>
          <w:lang w:eastAsia="nl-NL"/>
        </w:rPr>
        <w:t xml:space="preserve">Zware mishandeling gepleegd met voorbedachten rade wordt gestraft met gevangenisstraf van ten hoogste twaalf jaren of geldboete van de vijfde categorie. </w:t>
      </w:r>
      <w:r w:rsidRPr="005C3B00">
        <w:rPr>
          <w:rFonts w:eastAsia="Times New Roman"/>
          <w:color w:val="000000" w:themeColor="text1"/>
          <w:sz w:val="20"/>
          <w:szCs w:val="20"/>
          <w:lang w:eastAsia="nl-NL"/>
        </w:rPr>
        <w:fldChar w:fldCharType="begin"/>
      </w:r>
      <w:r w:rsidRPr="005C3B00">
        <w:rPr>
          <w:rFonts w:eastAsia="Times New Roman"/>
          <w:color w:val="000000" w:themeColor="text1"/>
          <w:sz w:val="20"/>
          <w:szCs w:val="20"/>
          <w:lang w:eastAsia="nl-NL"/>
        </w:rPr>
        <w:instrText xml:space="preserve"> HYPERLINK "https://maxius.nl/wetboek-van-strafrecht/artikel303/lid2" \o "" </w:instrText>
      </w:r>
      <w:r w:rsidRPr="005C3B00">
        <w:rPr>
          <w:rFonts w:eastAsia="Times New Roman"/>
          <w:color w:val="000000" w:themeColor="text1"/>
          <w:sz w:val="20"/>
          <w:szCs w:val="20"/>
          <w:lang w:eastAsia="nl-NL"/>
        </w:rPr>
        <w:fldChar w:fldCharType="separate"/>
      </w:r>
    </w:p>
    <w:p w14:paraId="0910FF6E" w14:textId="77777777" w:rsidR="003D6EA8" w:rsidRPr="005C3B00" w:rsidRDefault="003D6EA8" w:rsidP="003D6EA8">
      <w:pPr>
        <w:pStyle w:val="Geenafstand"/>
        <w:rPr>
          <w:rFonts w:eastAsia="Times New Roman"/>
          <w:color w:val="000000" w:themeColor="text1"/>
          <w:sz w:val="20"/>
          <w:szCs w:val="20"/>
          <w:lang w:eastAsia="nl-NL"/>
        </w:rPr>
      </w:pPr>
      <w:r w:rsidRPr="005C3B00">
        <w:rPr>
          <w:rFonts w:eastAsia="Times New Roman"/>
          <w:bCs/>
          <w:color w:val="000000" w:themeColor="text1"/>
          <w:sz w:val="20"/>
          <w:szCs w:val="20"/>
          <w:lang w:eastAsia="nl-NL"/>
        </w:rPr>
        <w:t>2.</w:t>
      </w:r>
      <w:r w:rsidRPr="005C3B00">
        <w:rPr>
          <w:rFonts w:eastAsia="Times New Roman"/>
          <w:color w:val="000000" w:themeColor="text1"/>
          <w:sz w:val="20"/>
          <w:szCs w:val="20"/>
          <w:lang w:eastAsia="nl-NL"/>
        </w:rPr>
        <w:fldChar w:fldCharType="end"/>
      </w:r>
      <w:r w:rsidRPr="005C3B00">
        <w:rPr>
          <w:rFonts w:eastAsia="Times New Roman"/>
          <w:color w:val="000000" w:themeColor="text1"/>
          <w:sz w:val="20"/>
          <w:szCs w:val="20"/>
          <w:lang w:eastAsia="nl-NL"/>
        </w:rPr>
        <w:t xml:space="preserve">Indien het feit de dood ten gevolge heeft, wordt de schuldige gestraft met gevangenisstraf van ten hoogste vijftien jaren of geldboete van de vijfde categorie. </w:t>
      </w:r>
    </w:p>
    <w:p w14:paraId="6C23E072" w14:textId="77777777" w:rsidR="003D6EA8" w:rsidRPr="005C3B00" w:rsidRDefault="003D6EA8" w:rsidP="003D6EA8">
      <w:pPr>
        <w:pStyle w:val="Geenafstand"/>
        <w:rPr>
          <w:rStyle w:val="3l3x"/>
          <w:rFonts w:cstheme="minorHAnsi"/>
          <w:sz w:val="20"/>
          <w:szCs w:val="20"/>
        </w:rPr>
      </w:pPr>
    </w:p>
    <w:p w14:paraId="37666C2D" w14:textId="77777777" w:rsidR="003D6EA8" w:rsidRPr="005C3B00" w:rsidRDefault="003D6EA8" w:rsidP="003D6EA8">
      <w:pPr>
        <w:pStyle w:val="Geenafstand"/>
        <w:rPr>
          <w:sz w:val="20"/>
          <w:szCs w:val="20"/>
        </w:rPr>
      </w:pPr>
      <w:r w:rsidRPr="005C3B00">
        <w:rPr>
          <w:b/>
          <w:color w:val="FF0000"/>
          <w:sz w:val="20"/>
          <w:szCs w:val="20"/>
          <w:u w:val="single"/>
        </w:rPr>
        <w:t>Wet gedeeltelijk verbod gezichtsbedekkende kleding:</w:t>
      </w:r>
      <w:r w:rsidRPr="005C3B00">
        <w:rPr>
          <w:sz w:val="20"/>
          <w:szCs w:val="20"/>
        </w:rPr>
        <w:br/>
        <w:t>Het is verboden om in het openbaar vervoer en in gebouwen en bijbehorende erven van onderwijsinstellingen, overheidsinstellingen en zorginstellingen kleding te dragen die het gezicht geheel bedekt of zodanig bedekt dat alleen de ogen onbedekt zijn, dan wel onherkenbaar maakt.</w:t>
      </w:r>
    </w:p>
    <w:p w14:paraId="6F50D070" w14:textId="77777777" w:rsidR="00E75555" w:rsidRPr="005C3B00" w:rsidRDefault="009D4A92" w:rsidP="003D6EA8">
      <w:pPr>
        <w:pStyle w:val="Geenafstand"/>
        <w:rPr>
          <w:sz w:val="20"/>
          <w:szCs w:val="20"/>
        </w:rPr>
      </w:pPr>
      <w:r w:rsidRPr="005C3B00">
        <w:rPr>
          <w:sz w:val="20"/>
          <w:szCs w:val="20"/>
        </w:rPr>
        <w:br/>
      </w:r>
      <w:r w:rsidR="00E75555" w:rsidRPr="005C3B00">
        <w:rPr>
          <w:b/>
          <w:color w:val="FF0000"/>
          <w:sz w:val="20"/>
          <w:szCs w:val="20"/>
          <w:u w:val="single"/>
        </w:rPr>
        <w:t>Kinderrechten artikel 5:</w:t>
      </w:r>
      <w:r w:rsidR="00E75555" w:rsidRPr="005C3B00">
        <w:rPr>
          <w:sz w:val="20"/>
          <w:szCs w:val="20"/>
        </w:rPr>
        <w:br/>
        <w:t>Ouders of andere wettelijke verantwoordelijken hebben de primaire verantwoordelijkheid voor de zorg, begeleiding en opvoeding van hun kinderen. De overheid moet dit respecteren en hierin ondersteuning bieden.</w:t>
      </w:r>
    </w:p>
    <w:p w14:paraId="0A594D94" w14:textId="77777777" w:rsidR="00E75555" w:rsidRPr="005C3B00" w:rsidRDefault="00E75555" w:rsidP="003D6EA8">
      <w:pPr>
        <w:pStyle w:val="Geenafstand"/>
        <w:rPr>
          <w:sz w:val="20"/>
          <w:szCs w:val="20"/>
        </w:rPr>
      </w:pPr>
    </w:p>
    <w:p w14:paraId="1F01E808" w14:textId="77777777" w:rsidR="00E75555" w:rsidRDefault="005C3B00" w:rsidP="003D6EA8">
      <w:pPr>
        <w:pStyle w:val="Geenafstand"/>
        <w:rPr>
          <w:sz w:val="20"/>
          <w:szCs w:val="20"/>
        </w:rPr>
      </w:pPr>
      <w:r>
        <w:rPr>
          <w:sz w:val="20"/>
          <w:szCs w:val="20"/>
        </w:rPr>
        <w:lastRenderedPageBreak/>
        <w:t>Uitzending Kassa – TU Delft – Mondkapjes Schijnveiligheid</w:t>
      </w:r>
      <w:r>
        <w:rPr>
          <w:sz w:val="20"/>
          <w:szCs w:val="20"/>
        </w:rPr>
        <w:br/>
      </w:r>
      <w:hyperlink r:id="rId7" w:history="1">
        <w:r w:rsidRPr="002948FC">
          <w:rPr>
            <w:rStyle w:val="Hyperlink"/>
            <w:sz w:val="20"/>
            <w:szCs w:val="20"/>
          </w:rPr>
          <w:t>https://youtu.be/cTmh5xX0qs8</w:t>
        </w:r>
      </w:hyperlink>
    </w:p>
    <w:p w14:paraId="272F3667" w14:textId="77777777" w:rsidR="00612709" w:rsidRPr="005C3B00" w:rsidRDefault="009D4A92" w:rsidP="003D6EA8">
      <w:pPr>
        <w:pStyle w:val="Geenafstand"/>
        <w:rPr>
          <w:rStyle w:val="3l3x"/>
          <w:rFonts w:cstheme="minorHAnsi"/>
          <w:sz w:val="20"/>
          <w:szCs w:val="20"/>
        </w:rPr>
      </w:pPr>
      <w:r w:rsidRPr="005C3B00">
        <w:rPr>
          <w:sz w:val="20"/>
          <w:szCs w:val="20"/>
        </w:rPr>
        <w:br/>
      </w:r>
      <w:r w:rsidRPr="005C3B00">
        <w:rPr>
          <w:rStyle w:val="3l3x"/>
          <w:rFonts w:cstheme="minorHAnsi"/>
          <w:sz w:val="20"/>
          <w:szCs w:val="20"/>
        </w:rPr>
        <w:t>Onze overheid, het RIVM en de WHO hebben in eerdere berichtgeving duidelijk aangegeven dat mondkapjes cq. NIET-beschermende mondkapjes slechts schijnveiligheid bieden en (bij verkeerd gebruik) de gezondheid kunnen schaden. NU geven ze aan dat het experimenten zijn tbv gedragsverandering en eventueel MOGELIJK kunnen bijdragen aan de gezondheid. Derhalve zijn wij overtuigd dat mondkapjes niet of nauwelijks bijdragen aan de gezondheid van ons kind en anderen en deze de gezondheid van ons kind zelfs zouden kunnen schaden. Om die reden en ook omdat wij van mening zijn dat door de plicht verschillende wetten worden overtreden en deze de universele rechten van de mens schendt vragen wij u de volgende stukken binnen onderstaande termijn aan ons te overleggen.</w:t>
      </w:r>
      <w:r w:rsidRPr="005C3B00">
        <w:rPr>
          <w:sz w:val="20"/>
          <w:szCs w:val="20"/>
        </w:rPr>
        <w:br/>
      </w:r>
      <w:r w:rsidRPr="005C3B00">
        <w:rPr>
          <w:sz w:val="20"/>
          <w:szCs w:val="20"/>
        </w:rPr>
        <w:br/>
      </w:r>
      <w:r w:rsidRPr="005C3B00">
        <w:rPr>
          <w:rStyle w:val="3l3x"/>
          <w:rFonts w:cstheme="minorHAnsi"/>
          <w:sz w:val="20"/>
          <w:szCs w:val="20"/>
        </w:rPr>
        <w:t>1- Wij vragen u, binnen onderstaande termijn, ons een juridisch geldend en medisch getoetst stuk van het ministerie van VWS/ GGD/ RIVM te zenden waarin aangegeven wordt:</w:t>
      </w:r>
      <w:r w:rsidRPr="005C3B00">
        <w:rPr>
          <w:sz w:val="20"/>
          <w:szCs w:val="20"/>
        </w:rPr>
        <w:br/>
      </w:r>
      <w:r w:rsidRPr="005C3B00">
        <w:rPr>
          <w:sz w:val="20"/>
          <w:szCs w:val="20"/>
        </w:rPr>
        <w:br/>
      </w:r>
      <w:r w:rsidRPr="005C3B00">
        <w:rPr>
          <w:rStyle w:val="3l3x"/>
          <w:rFonts w:cstheme="minorHAnsi"/>
          <w:sz w:val="20"/>
          <w:szCs w:val="20"/>
        </w:rPr>
        <w:t>a- Waartegen, in welke mate en hoe; mondkapjes cq. NIET-beschermende mondkapjes bescherming bieden aan ons kind en anderen.</w:t>
      </w:r>
      <w:r w:rsidRPr="005C3B00">
        <w:rPr>
          <w:sz w:val="20"/>
          <w:szCs w:val="20"/>
        </w:rPr>
        <w:br/>
      </w:r>
      <w:r w:rsidRPr="005C3B00">
        <w:rPr>
          <w:sz w:val="20"/>
          <w:szCs w:val="20"/>
        </w:rPr>
        <w:br/>
      </w:r>
      <w:r w:rsidRPr="005C3B00">
        <w:rPr>
          <w:rStyle w:val="3l3x"/>
          <w:rFonts w:cstheme="minorHAnsi"/>
          <w:sz w:val="20"/>
          <w:szCs w:val="20"/>
        </w:rPr>
        <w:t xml:space="preserve">b- Dat mondkapjes cq. NIET-beschermende mondkapjes de gezondheid van ons kind niet schaden OF </w:t>
      </w:r>
      <w:r w:rsidRPr="005C3B00">
        <w:rPr>
          <w:sz w:val="20"/>
          <w:szCs w:val="20"/>
        </w:rPr>
        <w:t>bij welk gebruik en in welke mate mondkapjes cq. NIET-beschermende mondkapjes de gezondheid van ons kind kunnen schaden.</w:t>
      </w:r>
      <w:r w:rsidRPr="005C3B00">
        <w:rPr>
          <w:sz w:val="20"/>
          <w:szCs w:val="20"/>
        </w:rPr>
        <w:br/>
      </w:r>
      <w:r w:rsidRPr="005C3B00">
        <w:rPr>
          <w:sz w:val="20"/>
          <w:szCs w:val="20"/>
        </w:rPr>
        <w:br/>
      </w:r>
      <w:r w:rsidRPr="005C3B00">
        <w:rPr>
          <w:rStyle w:val="3l3x"/>
          <w:rFonts w:cstheme="minorHAnsi"/>
          <w:sz w:val="20"/>
          <w:szCs w:val="20"/>
        </w:rPr>
        <w:t>c- Hoe ons kind om zou moeten gaan met mondkapjes zodat verkeerd gebruik uitgesloten en de gezondheid van ons kind niet geschaad wordt.</w:t>
      </w:r>
      <w:r w:rsidRPr="005C3B00">
        <w:rPr>
          <w:sz w:val="20"/>
          <w:szCs w:val="20"/>
        </w:rPr>
        <w:br/>
      </w:r>
      <w:r w:rsidRPr="005C3B00">
        <w:rPr>
          <w:sz w:val="20"/>
          <w:szCs w:val="20"/>
        </w:rPr>
        <w:br/>
      </w:r>
      <w:r w:rsidRPr="005C3B00">
        <w:rPr>
          <w:rStyle w:val="3l3x"/>
          <w:rFonts w:cstheme="minorHAnsi"/>
          <w:sz w:val="20"/>
          <w:szCs w:val="20"/>
        </w:rPr>
        <w:t>d- Welk gedrag er beïnvloed zou moeten worden.</w:t>
      </w:r>
      <w:r w:rsidRPr="005C3B00">
        <w:rPr>
          <w:sz w:val="20"/>
          <w:szCs w:val="20"/>
        </w:rPr>
        <w:br/>
      </w:r>
      <w:r w:rsidRPr="005C3B00">
        <w:rPr>
          <w:sz w:val="20"/>
          <w:szCs w:val="20"/>
        </w:rPr>
        <w:br/>
      </w:r>
      <w:r w:rsidRPr="005C3B00">
        <w:rPr>
          <w:rStyle w:val="3l3x"/>
          <w:rFonts w:cstheme="minorHAnsi"/>
          <w:sz w:val="20"/>
          <w:szCs w:val="20"/>
        </w:rPr>
        <w:t>f- Wat het doel is van experimenten tbv gedragsbeinvloeding.</w:t>
      </w:r>
      <w:r w:rsidRPr="005C3B00">
        <w:rPr>
          <w:sz w:val="20"/>
          <w:szCs w:val="20"/>
        </w:rPr>
        <w:br/>
      </w:r>
      <w:r w:rsidRPr="005C3B00">
        <w:rPr>
          <w:sz w:val="20"/>
          <w:szCs w:val="20"/>
        </w:rPr>
        <w:br/>
      </w:r>
      <w:r w:rsidRPr="005C3B00">
        <w:rPr>
          <w:rStyle w:val="3l3x"/>
          <w:rFonts w:cstheme="minorHAnsi"/>
          <w:sz w:val="20"/>
          <w:szCs w:val="20"/>
        </w:rPr>
        <w:t>g- Wat een eventueel psychisch gevolg kan zijn van deze experimenten tbv gedragsbeinvloeding.</w:t>
      </w:r>
      <w:r w:rsidRPr="005C3B00">
        <w:rPr>
          <w:sz w:val="20"/>
          <w:szCs w:val="20"/>
        </w:rPr>
        <w:br/>
      </w:r>
      <w:r w:rsidRPr="005C3B00">
        <w:rPr>
          <w:sz w:val="20"/>
          <w:szCs w:val="20"/>
        </w:rPr>
        <w:br/>
      </w:r>
      <w:r w:rsidRPr="005C3B00">
        <w:rPr>
          <w:rStyle w:val="3l3x"/>
          <w:rFonts w:cstheme="minorHAnsi"/>
          <w:sz w:val="20"/>
          <w:szCs w:val="20"/>
        </w:rPr>
        <w:t>2- Wij vragen u ook om een juridisch geldende verklaring af te geven waarin uw scholengemeenschap verantwoordelijkheid neemt en aansprakelijk is voor onderstaande:</w:t>
      </w:r>
      <w:r w:rsidRPr="005C3B00">
        <w:rPr>
          <w:sz w:val="20"/>
          <w:szCs w:val="20"/>
        </w:rPr>
        <w:br/>
      </w:r>
      <w:r w:rsidRPr="005C3B00">
        <w:rPr>
          <w:sz w:val="20"/>
          <w:szCs w:val="20"/>
        </w:rPr>
        <w:br/>
      </w:r>
      <w:r w:rsidRPr="005C3B00">
        <w:rPr>
          <w:rStyle w:val="3l3x"/>
          <w:rFonts w:cstheme="minorHAnsi"/>
          <w:sz w:val="20"/>
          <w:szCs w:val="20"/>
        </w:rPr>
        <w:t>a- Schade aan de gezondheid van ons kind door het dragen van mondkapjes cq. NIET-beschermende mondkapjes, nu en in de toekomst, ten gevolge van de door u opgedragen mondkapjesplicht.</w:t>
      </w:r>
      <w:r w:rsidRPr="005C3B00">
        <w:rPr>
          <w:sz w:val="20"/>
          <w:szCs w:val="20"/>
        </w:rPr>
        <w:br/>
      </w:r>
      <w:r w:rsidRPr="005C3B00">
        <w:rPr>
          <w:sz w:val="20"/>
          <w:szCs w:val="20"/>
        </w:rPr>
        <w:br/>
      </w:r>
      <w:r w:rsidRPr="005C3B00">
        <w:rPr>
          <w:rStyle w:val="3l3x"/>
          <w:rFonts w:cstheme="minorHAnsi"/>
          <w:sz w:val="20"/>
          <w:szCs w:val="20"/>
        </w:rPr>
        <w:t>b- Fysieke en/of psychische schade van ons kind, nu en in de toekomst, als gevolg van experimenten gedragsbeinvloeding.</w:t>
      </w:r>
      <w:r w:rsidRPr="005C3B00">
        <w:rPr>
          <w:sz w:val="20"/>
          <w:szCs w:val="20"/>
        </w:rPr>
        <w:br/>
      </w:r>
      <w:r w:rsidRPr="005C3B00">
        <w:rPr>
          <w:sz w:val="20"/>
          <w:szCs w:val="20"/>
        </w:rPr>
        <w:br/>
      </w:r>
      <w:r w:rsidRPr="005C3B00">
        <w:rPr>
          <w:rStyle w:val="3l3x"/>
          <w:rFonts w:cstheme="minorHAnsi"/>
          <w:sz w:val="20"/>
          <w:szCs w:val="20"/>
        </w:rPr>
        <w:t>c- Psychische schade mbt de rest van ons gezin, nu en in de toekomst, als gevolg van experimenten gedragsbeinvloeding van ons kind.</w:t>
      </w:r>
      <w:r w:rsidRPr="005C3B00">
        <w:rPr>
          <w:sz w:val="20"/>
          <w:szCs w:val="20"/>
        </w:rPr>
        <w:br/>
      </w:r>
      <w:r w:rsidRPr="005C3B00">
        <w:rPr>
          <w:sz w:val="20"/>
          <w:szCs w:val="20"/>
        </w:rPr>
        <w:br/>
      </w:r>
      <w:r w:rsidRPr="005C3B00">
        <w:rPr>
          <w:rStyle w:val="3l3x"/>
          <w:rFonts w:cstheme="minorHAnsi"/>
          <w:sz w:val="20"/>
          <w:szCs w:val="20"/>
        </w:rPr>
        <w:t>3- Daar de mondkapjesplicht de onderstaande wetten overtreedt vragen wij u ook om de hieronder gevraagde juridisch geldende stukken cq. gerechtelijke bevelen aan ons te zenden; waarmee u aantoont dat u gerechtigd bent een mondkapjesplicht in te voeren en waarmee u, en daarmee ook wij, gevrijwaard zijn van juridische gevolgen ivm het overtreden van onderstaande wetten:</w:t>
      </w:r>
      <w:r w:rsidRPr="005C3B00">
        <w:rPr>
          <w:sz w:val="20"/>
          <w:szCs w:val="20"/>
        </w:rPr>
        <w:br/>
      </w:r>
      <w:r w:rsidRPr="005C3B00">
        <w:rPr>
          <w:sz w:val="20"/>
          <w:szCs w:val="20"/>
        </w:rPr>
        <w:br/>
      </w:r>
      <w:r w:rsidRPr="005C3B00">
        <w:rPr>
          <w:rStyle w:val="3l3x"/>
          <w:rFonts w:cstheme="minorHAnsi"/>
          <w:sz w:val="20"/>
          <w:szCs w:val="20"/>
        </w:rPr>
        <w:t>a- Een juridisch geldende vrijwaring van het ministerie van justitie tbv juridische gevolgen ivm het overtreden van de wet; verbod op gezichtsbedekkende kleding</w:t>
      </w:r>
      <w:r w:rsidR="00E75555" w:rsidRPr="005C3B00">
        <w:rPr>
          <w:rStyle w:val="3l3x"/>
          <w:rFonts w:cstheme="minorHAnsi"/>
          <w:sz w:val="20"/>
          <w:szCs w:val="20"/>
        </w:rPr>
        <w:t>.</w:t>
      </w:r>
      <w:r w:rsidRPr="005C3B00">
        <w:rPr>
          <w:sz w:val="20"/>
          <w:szCs w:val="20"/>
        </w:rPr>
        <w:br/>
      </w:r>
      <w:r w:rsidRPr="005C3B00">
        <w:rPr>
          <w:sz w:val="20"/>
          <w:szCs w:val="20"/>
        </w:rPr>
        <w:br/>
      </w:r>
      <w:r w:rsidRPr="005C3B00">
        <w:rPr>
          <w:rStyle w:val="3l3x"/>
          <w:rFonts w:cstheme="minorHAnsi"/>
          <w:sz w:val="20"/>
          <w:szCs w:val="20"/>
        </w:rPr>
        <w:t>b- Een juridisch geldende verklaring waarin staat dat uw scholengemeenschap gerechtigd is de wet op vrijheid van kledingkeuze te overtreden.</w:t>
      </w:r>
      <w:r w:rsidRPr="005C3B00">
        <w:rPr>
          <w:sz w:val="20"/>
          <w:szCs w:val="20"/>
        </w:rPr>
        <w:br/>
      </w:r>
      <w:r w:rsidRPr="005C3B00">
        <w:rPr>
          <w:sz w:val="20"/>
          <w:szCs w:val="20"/>
        </w:rPr>
        <w:br/>
      </w:r>
      <w:r w:rsidRPr="005C3B00">
        <w:rPr>
          <w:rStyle w:val="3l3x"/>
          <w:rFonts w:cstheme="minorHAnsi"/>
          <w:sz w:val="20"/>
          <w:szCs w:val="20"/>
        </w:rPr>
        <w:t>c- Een juridisch geldende verklaring waarin staat dat uw scholengemeenschap gerechtigd is een bevel tot mondkapjesplicht uit te vaardigen.</w:t>
      </w:r>
      <w:r w:rsidRPr="005C3B00">
        <w:rPr>
          <w:sz w:val="20"/>
          <w:szCs w:val="20"/>
        </w:rPr>
        <w:br/>
      </w:r>
      <w:r w:rsidRPr="005C3B00">
        <w:rPr>
          <w:sz w:val="20"/>
          <w:szCs w:val="20"/>
        </w:rPr>
        <w:br/>
      </w:r>
      <w:r w:rsidRPr="005C3B00">
        <w:rPr>
          <w:rStyle w:val="3l3x"/>
          <w:rFonts w:cstheme="minorHAnsi"/>
          <w:sz w:val="20"/>
          <w:szCs w:val="20"/>
        </w:rPr>
        <w:lastRenderedPageBreak/>
        <w:t>d- Een juridisch geldende verklaring waarin staat dat uw scholengemeenschap gerechtigd is een bevel uit te vaardigen waarmee u dus bevoegd bent de grondwet te overtreden en bevoegd bent de grondrechten en de Europese rechten van ons kind aan te tasten.</w:t>
      </w:r>
      <w:r w:rsidRPr="005C3B00">
        <w:rPr>
          <w:sz w:val="20"/>
          <w:szCs w:val="20"/>
        </w:rPr>
        <w:br/>
      </w:r>
      <w:r w:rsidRPr="005C3B00">
        <w:rPr>
          <w:sz w:val="20"/>
          <w:szCs w:val="20"/>
        </w:rPr>
        <w:br/>
      </w:r>
      <w:r w:rsidRPr="005C3B00">
        <w:rPr>
          <w:rStyle w:val="3l3x"/>
          <w:rFonts w:cstheme="minorHAnsi"/>
          <w:sz w:val="20"/>
          <w:szCs w:val="20"/>
        </w:rPr>
        <w:t>e- Een juridisch geldende verklaring waarin staat dat uw scholengemeenschap gerechtigd is experimenten tbv gedragsbeinvloeding, die eventueel psychische dan wel fysieke schade aan de gezondheid toe zouden kunnen brengen, met ons kind uit te voeren.</w:t>
      </w:r>
      <w:r w:rsidRPr="005C3B00">
        <w:rPr>
          <w:sz w:val="20"/>
          <w:szCs w:val="20"/>
        </w:rPr>
        <w:br/>
      </w:r>
      <w:r w:rsidRPr="005C3B00">
        <w:rPr>
          <w:sz w:val="20"/>
          <w:szCs w:val="20"/>
        </w:rPr>
        <w:br/>
      </w:r>
      <w:r w:rsidRPr="005C3B00">
        <w:rPr>
          <w:rStyle w:val="3l3x"/>
          <w:rFonts w:cstheme="minorHAnsi"/>
          <w:sz w:val="20"/>
          <w:szCs w:val="20"/>
        </w:rPr>
        <w:t>f- Een juridisch geldende verklaring waarin staat dat uw scholengemeenschap gerechtigd is de code van Neurenberg, die bovenstaande experimenten verbiedt, te overtreden.</w:t>
      </w:r>
      <w:r w:rsidRPr="005C3B00">
        <w:rPr>
          <w:sz w:val="20"/>
          <w:szCs w:val="20"/>
        </w:rPr>
        <w:br/>
      </w:r>
      <w:r w:rsidRPr="005C3B00">
        <w:rPr>
          <w:sz w:val="20"/>
          <w:szCs w:val="20"/>
        </w:rPr>
        <w:br/>
      </w:r>
      <w:r w:rsidRPr="005C3B00">
        <w:rPr>
          <w:rStyle w:val="3l3x"/>
          <w:rFonts w:cstheme="minorHAnsi"/>
          <w:sz w:val="20"/>
          <w:szCs w:val="20"/>
        </w:rPr>
        <w:t>4- Wij vragen u ook schriftelijk aan te geven welke sancties u bereid bent op te leggen:</w:t>
      </w:r>
      <w:r w:rsidRPr="005C3B00">
        <w:rPr>
          <w:sz w:val="20"/>
          <w:szCs w:val="20"/>
        </w:rPr>
        <w:br/>
      </w:r>
      <w:r w:rsidRPr="005C3B00">
        <w:rPr>
          <w:sz w:val="20"/>
          <w:szCs w:val="20"/>
        </w:rPr>
        <w:br/>
      </w:r>
      <w:r w:rsidRPr="005C3B00">
        <w:rPr>
          <w:rStyle w:val="3l3x"/>
          <w:rFonts w:cstheme="minorHAnsi"/>
          <w:sz w:val="20"/>
          <w:szCs w:val="20"/>
        </w:rPr>
        <w:t>a- Wanneer de door uw scholengemeenschap opgelegde mondkapjesplicht niet opgevolgd wordt.</w:t>
      </w:r>
      <w:r w:rsidRPr="005C3B00">
        <w:rPr>
          <w:sz w:val="20"/>
          <w:szCs w:val="20"/>
        </w:rPr>
        <w:br/>
      </w:r>
      <w:r w:rsidRPr="005C3B00">
        <w:rPr>
          <w:sz w:val="20"/>
          <w:szCs w:val="20"/>
        </w:rPr>
        <w:br/>
      </w:r>
      <w:r w:rsidRPr="005C3B00">
        <w:rPr>
          <w:rStyle w:val="3l3x"/>
          <w:rFonts w:cstheme="minorHAnsi"/>
          <w:sz w:val="20"/>
          <w:szCs w:val="20"/>
        </w:rPr>
        <w:t>Daar wij van mening zijn dat uw scholengemeenschap door bovenstaande maatregel de gezondheid van ons kind schade zou kunnen toebrengen, de grondwet en andere wetten overtreedt en de grondrechten en de universele rechten van de mens schendt kunnen wij niet anders dan uw scholengemeenschap ter verantwoording roepen en aansprakelijk stellen ivm al het bovenstaande. Daar wij er van uitgaan dat uw scholengemeenschap deze maatregel al lang getoetst heeft aan de medische waarde en noodzaak, de (grond-)wet, de grondrechten, de rechten van de mens en de code van Neurenberg en u dus alle gevraagde stukken in uw bezit heeft, of zou moeten hebben, gaan wij er van uit dat het toezenden van deze stukken niet langer dan VEERTIEN dagen na dagtekening hoeft te duren. Tevens gaan wij er van uit, dat wanneer u 100% achter het gebruik staat van mondkapjes cq. NIET-beschermende mondkapjes en dus overtuigd bent van de veiligheid, u geen bezwaar heeft de aansprakelijkheid uit punt 2/a, 2/b en 2/c op u te nemen.</w:t>
      </w:r>
      <w:r w:rsidRPr="005C3B00">
        <w:rPr>
          <w:sz w:val="20"/>
          <w:szCs w:val="20"/>
        </w:rPr>
        <w:br/>
      </w:r>
      <w:r w:rsidRPr="005C3B00">
        <w:rPr>
          <w:sz w:val="20"/>
          <w:szCs w:val="20"/>
        </w:rPr>
        <w:br/>
      </w:r>
      <w:r w:rsidRPr="005C3B00">
        <w:rPr>
          <w:rStyle w:val="3l3x"/>
          <w:rFonts w:cstheme="minorHAnsi"/>
          <w:sz w:val="20"/>
          <w:szCs w:val="20"/>
        </w:rPr>
        <w:t>Wij laten ons kind vrij in zijn keuze mbt het opvolgen van de door u opgelegde maatregelen, maar houden ons, als ouders, het recht voor, tot ontvangst van ALLE bovenstaande stukken, ons kind te vrijwaren van bovenstaande door u opgelegde mondkapjesplicht. Tevens gaan wij ervan uit dat dit schrijven op geen enkele manier ten nadele van ons kind behandeld wordt. Ook vragen wij aan u dit schrijven niet aan ons kind te overleggen en niet met ons kind te behandelen. Communicatie enkel via ons, zijn of haar ouders.</w:t>
      </w:r>
      <w:r w:rsidRPr="005C3B00">
        <w:rPr>
          <w:sz w:val="20"/>
          <w:szCs w:val="20"/>
        </w:rPr>
        <w:br/>
      </w:r>
      <w:r w:rsidRPr="005C3B00">
        <w:rPr>
          <w:sz w:val="20"/>
          <w:szCs w:val="20"/>
        </w:rPr>
        <w:br/>
      </w:r>
      <w:r w:rsidRPr="005C3B00">
        <w:rPr>
          <w:rStyle w:val="3l3x"/>
          <w:rFonts w:cstheme="minorHAnsi"/>
          <w:sz w:val="20"/>
          <w:szCs w:val="20"/>
        </w:rPr>
        <w:t>Wij behouden ons het recht voor om dit schrijven en al uw, aan ons gestuurde, stukken aan onze advocaat toe te zenden om deze juridisch te toetsen.</w:t>
      </w:r>
      <w:r w:rsidRPr="005C3B00">
        <w:rPr>
          <w:sz w:val="20"/>
          <w:szCs w:val="20"/>
        </w:rPr>
        <w:br/>
      </w:r>
      <w:r w:rsidRPr="005C3B00">
        <w:rPr>
          <w:sz w:val="20"/>
          <w:szCs w:val="20"/>
        </w:rPr>
        <w:br/>
      </w:r>
      <w:r w:rsidRPr="005C3B00">
        <w:rPr>
          <w:rStyle w:val="3l3x"/>
          <w:rFonts w:cstheme="minorHAnsi"/>
          <w:sz w:val="20"/>
          <w:szCs w:val="20"/>
        </w:rPr>
        <w:t>Wij willen u nogmaals danken voor uw tijd en vertrouwen er op dat u dit schrijven uiterst zorgvuldig zult behandelen en de gevraagde stukken en uw antwoord op korte termijn doch binnen VEERTIEN dagen na dagtekening aan ons zult zenden.</w:t>
      </w:r>
      <w:r w:rsidRPr="005C3B00">
        <w:rPr>
          <w:sz w:val="20"/>
          <w:szCs w:val="20"/>
        </w:rPr>
        <w:br/>
      </w:r>
      <w:r w:rsidRPr="005C3B00">
        <w:rPr>
          <w:sz w:val="20"/>
          <w:szCs w:val="20"/>
        </w:rPr>
        <w:br/>
      </w:r>
      <w:r w:rsidRPr="005C3B00">
        <w:rPr>
          <w:rStyle w:val="3l3x"/>
          <w:rFonts w:cstheme="minorHAnsi"/>
          <w:sz w:val="20"/>
          <w:szCs w:val="20"/>
        </w:rPr>
        <w:t>Hoogachtend</w:t>
      </w:r>
    </w:p>
    <w:p w14:paraId="5946C96F" w14:textId="77777777" w:rsidR="00E75555" w:rsidRPr="005C3B00" w:rsidRDefault="00E75555" w:rsidP="003D6EA8">
      <w:pPr>
        <w:pStyle w:val="Geenafstand"/>
        <w:rPr>
          <w:sz w:val="20"/>
          <w:szCs w:val="20"/>
        </w:rPr>
      </w:pPr>
    </w:p>
    <w:sectPr w:rsidR="00E75555" w:rsidRPr="005C3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92"/>
    <w:rsid w:val="00245650"/>
    <w:rsid w:val="00360EF5"/>
    <w:rsid w:val="003D6EA8"/>
    <w:rsid w:val="005C3B00"/>
    <w:rsid w:val="005F2687"/>
    <w:rsid w:val="00612709"/>
    <w:rsid w:val="009D4A92"/>
    <w:rsid w:val="00E75555"/>
    <w:rsid w:val="00EB1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3936"/>
  <w15:docId w15:val="{625F9FEC-8ADE-4CE9-83B1-7D3636C7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6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3D6EA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3D6EA8"/>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3D6EA8"/>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3l3x">
    <w:name w:val="_3l3x"/>
    <w:basedOn w:val="Standaardalinea-lettertype"/>
    <w:rsid w:val="009D4A92"/>
  </w:style>
  <w:style w:type="paragraph" w:styleId="Geenafstand">
    <w:name w:val="No Spacing"/>
    <w:uiPriority w:val="1"/>
    <w:qFormat/>
    <w:rsid w:val="00360EF5"/>
    <w:pPr>
      <w:spacing w:after="0" w:line="240" w:lineRule="auto"/>
    </w:pPr>
  </w:style>
  <w:style w:type="character" w:customStyle="1" w:styleId="hgkelc">
    <w:name w:val="hgkelc"/>
    <w:basedOn w:val="Standaardalinea-lettertype"/>
    <w:rsid w:val="00360EF5"/>
  </w:style>
  <w:style w:type="character" w:customStyle="1" w:styleId="Kop3Char">
    <w:name w:val="Kop 3 Char"/>
    <w:basedOn w:val="Standaardalinea-lettertype"/>
    <w:link w:val="Kop3"/>
    <w:uiPriority w:val="9"/>
    <w:rsid w:val="003D6EA8"/>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3D6EA8"/>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3D6EA8"/>
    <w:rPr>
      <w:rFonts w:ascii="Times New Roman" w:eastAsia="Times New Roman" w:hAnsi="Times New Roman" w:cs="Times New Roman"/>
      <w:b/>
      <w:bCs/>
      <w:sz w:val="15"/>
      <w:szCs w:val="15"/>
      <w:lang w:eastAsia="nl-NL"/>
    </w:rPr>
  </w:style>
  <w:style w:type="character" w:styleId="Hyperlink">
    <w:name w:val="Hyperlink"/>
    <w:basedOn w:val="Standaardalinea-lettertype"/>
    <w:uiPriority w:val="99"/>
    <w:unhideWhenUsed/>
    <w:rsid w:val="003D6EA8"/>
    <w:rPr>
      <w:color w:val="0000FF"/>
      <w:u w:val="single"/>
    </w:rPr>
  </w:style>
  <w:style w:type="character" w:customStyle="1" w:styleId="Kop1Char">
    <w:name w:val="Kop 1 Char"/>
    <w:basedOn w:val="Standaardalinea-lettertype"/>
    <w:link w:val="Kop1"/>
    <w:uiPriority w:val="9"/>
    <w:rsid w:val="003D6E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00980">
      <w:bodyDiv w:val="1"/>
      <w:marLeft w:val="0"/>
      <w:marRight w:val="0"/>
      <w:marTop w:val="0"/>
      <w:marBottom w:val="0"/>
      <w:divBdr>
        <w:top w:val="none" w:sz="0" w:space="0" w:color="auto"/>
        <w:left w:val="none" w:sz="0" w:space="0" w:color="auto"/>
        <w:bottom w:val="none" w:sz="0" w:space="0" w:color="auto"/>
        <w:right w:val="none" w:sz="0" w:space="0" w:color="auto"/>
      </w:divBdr>
      <w:divsChild>
        <w:div w:id="770470567">
          <w:marLeft w:val="0"/>
          <w:marRight w:val="0"/>
          <w:marTop w:val="0"/>
          <w:marBottom w:val="0"/>
          <w:divBdr>
            <w:top w:val="none" w:sz="0" w:space="0" w:color="auto"/>
            <w:left w:val="none" w:sz="0" w:space="0" w:color="auto"/>
            <w:bottom w:val="none" w:sz="0" w:space="0" w:color="auto"/>
            <w:right w:val="none" w:sz="0" w:space="0" w:color="auto"/>
          </w:divBdr>
        </w:div>
        <w:div w:id="1303998515">
          <w:marLeft w:val="0"/>
          <w:marRight w:val="0"/>
          <w:marTop w:val="0"/>
          <w:marBottom w:val="0"/>
          <w:divBdr>
            <w:top w:val="none" w:sz="0" w:space="0" w:color="auto"/>
            <w:left w:val="none" w:sz="0" w:space="0" w:color="auto"/>
            <w:bottom w:val="none" w:sz="0" w:space="0" w:color="auto"/>
            <w:right w:val="none" w:sz="0" w:space="0" w:color="auto"/>
          </w:divBdr>
        </w:div>
      </w:divsChild>
    </w:div>
    <w:div w:id="1015885699">
      <w:bodyDiv w:val="1"/>
      <w:marLeft w:val="0"/>
      <w:marRight w:val="0"/>
      <w:marTop w:val="0"/>
      <w:marBottom w:val="0"/>
      <w:divBdr>
        <w:top w:val="none" w:sz="0" w:space="0" w:color="auto"/>
        <w:left w:val="none" w:sz="0" w:space="0" w:color="auto"/>
        <w:bottom w:val="none" w:sz="0" w:space="0" w:color="auto"/>
        <w:right w:val="none" w:sz="0" w:space="0" w:color="auto"/>
      </w:divBdr>
    </w:div>
    <w:div w:id="1950966074">
      <w:bodyDiv w:val="1"/>
      <w:marLeft w:val="0"/>
      <w:marRight w:val="0"/>
      <w:marTop w:val="0"/>
      <w:marBottom w:val="0"/>
      <w:divBdr>
        <w:top w:val="none" w:sz="0" w:space="0" w:color="auto"/>
        <w:left w:val="none" w:sz="0" w:space="0" w:color="auto"/>
        <w:bottom w:val="none" w:sz="0" w:space="0" w:color="auto"/>
        <w:right w:val="none" w:sz="0" w:space="0" w:color="auto"/>
      </w:divBdr>
      <w:divsChild>
        <w:div w:id="703485311">
          <w:marLeft w:val="0"/>
          <w:marRight w:val="0"/>
          <w:marTop w:val="0"/>
          <w:marBottom w:val="0"/>
          <w:divBdr>
            <w:top w:val="none" w:sz="0" w:space="0" w:color="auto"/>
            <w:left w:val="none" w:sz="0" w:space="0" w:color="auto"/>
            <w:bottom w:val="none" w:sz="0" w:space="0" w:color="auto"/>
            <w:right w:val="none" w:sz="0" w:space="0" w:color="auto"/>
          </w:divBdr>
        </w:div>
        <w:div w:id="1998681177">
          <w:marLeft w:val="0"/>
          <w:marRight w:val="0"/>
          <w:marTop w:val="0"/>
          <w:marBottom w:val="0"/>
          <w:divBdr>
            <w:top w:val="none" w:sz="0" w:space="0" w:color="auto"/>
            <w:left w:val="none" w:sz="0" w:space="0" w:color="auto"/>
            <w:bottom w:val="none" w:sz="0" w:space="0" w:color="auto"/>
            <w:right w:val="none" w:sz="0" w:space="0" w:color="auto"/>
          </w:divBdr>
        </w:div>
        <w:div w:id="1206059190">
          <w:marLeft w:val="0"/>
          <w:marRight w:val="0"/>
          <w:marTop w:val="0"/>
          <w:marBottom w:val="0"/>
          <w:divBdr>
            <w:top w:val="none" w:sz="0" w:space="0" w:color="auto"/>
            <w:left w:val="none" w:sz="0" w:space="0" w:color="auto"/>
            <w:bottom w:val="none" w:sz="0" w:space="0" w:color="auto"/>
            <w:right w:val="none" w:sz="0" w:space="0" w:color="auto"/>
          </w:divBdr>
        </w:div>
        <w:div w:id="1258976914">
          <w:marLeft w:val="0"/>
          <w:marRight w:val="0"/>
          <w:marTop w:val="0"/>
          <w:marBottom w:val="0"/>
          <w:divBdr>
            <w:top w:val="none" w:sz="0" w:space="0" w:color="auto"/>
            <w:left w:val="none" w:sz="0" w:space="0" w:color="auto"/>
            <w:bottom w:val="none" w:sz="0" w:space="0" w:color="auto"/>
            <w:right w:val="none" w:sz="0" w:space="0" w:color="auto"/>
          </w:divBdr>
        </w:div>
        <w:div w:id="148034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cTmh5xX0qs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xius.nl/wetboek-van-strafrecht/artikel284/lid1/onderdeel2" TargetMode="External"/><Relationship Id="rId5" Type="http://schemas.openxmlformats.org/officeDocument/2006/relationships/hyperlink" Target="https://maxius.nl/wetboek-van-strafrecht/artikel284/lid1/onderdeel1" TargetMode="External"/><Relationship Id="rId4" Type="http://schemas.openxmlformats.org/officeDocument/2006/relationships/hyperlink" Target="https://maxius.nl/wetboek-van-strafrecht/artikel284"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1489</Words>
  <Characters>8194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Mie</dc:creator>
  <cp:lastModifiedBy>Kees Faasse</cp:lastModifiedBy>
  <cp:revision>2</cp:revision>
  <cp:lastPrinted>2020-10-23T06:58:00Z</cp:lastPrinted>
  <dcterms:created xsi:type="dcterms:W3CDTF">2020-10-23T06:59:00Z</dcterms:created>
  <dcterms:modified xsi:type="dcterms:W3CDTF">2020-10-23T06:59:00Z</dcterms:modified>
</cp:coreProperties>
</file>